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2377" w:rsidRDefault="00EE2377" w:rsidP="00BC7966">
      <w:pPr>
        <w:pStyle w:val="a3"/>
        <w:spacing w:line="240" w:lineRule="auto"/>
        <w:ind w:firstLine="0"/>
        <w:jc w:val="center"/>
        <w:rPr>
          <w:rFonts w:ascii="GHEA Grapalat" w:hAnsi="GHEA Grapalat"/>
          <w:b/>
          <w:lang w:val="af-ZA"/>
        </w:rPr>
      </w:pPr>
    </w:p>
    <w:p w:rsidR="00EE2377" w:rsidRPr="00BC7966" w:rsidRDefault="00EE2377" w:rsidP="00BC7966">
      <w:pPr>
        <w:pStyle w:val="a3"/>
        <w:spacing w:line="240" w:lineRule="auto"/>
        <w:ind w:firstLine="0"/>
        <w:jc w:val="center"/>
        <w:rPr>
          <w:rFonts w:ascii="GHEA Grapalat" w:hAnsi="GHEA Grapalat"/>
          <w:b/>
          <w:lang w:val="af-ZA"/>
        </w:rPr>
      </w:pPr>
    </w:p>
    <w:p w:rsidR="002B0143" w:rsidRPr="002B0143" w:rsidRDefault="002B0143" w:rsidP="00442CC8">
      <w:pPr>
        <w:pStyle w:val="aa"/>
        <w:spacing w:after="0"/>
        <w:ind w:firstLine="567"/>
        <w:jc w:val="right"/>
        <w:rPr>
          <w:rFonts w:ascii="GHEA Grapalat" w:hAnsi="GHEA Grapalat" w:cs="Sylfaen"/>
          <w:i/>
          <w:sz w:val="20"/>
          <w:szCs w:val="20"/>
          <w:lang w:val="af-ZA"/>
        </w:rPr>
      </w:pPr>
    </w:p>
    <w:p w:rsidR="00A22F80" w:rsidRDefault="00A22F80" w:rsidP="002B0143">
      <w:pPr>
        <w:rPr>
          <w:rFonts w:ascii="Sylfaen" w:hAnsi="Sylfaen"/>
          <w:sz w:val="20"/>
          <w:szCs w:val="20"/>
          <w:lang w:val="hy-AM"/>
        </w:rPr>
      </w:pPr>
    </w:p>
    <w:p w:rsidR="00A22F80" w:rsidRDefault="00A22F80" w:rsidP="002B0143">
      <w:pPr>
        <w:rPr>
          <w:rFonts w:ascii="Sylfaen" w:hAnsi="Sylfaen"/>
          <w:sz w:val="20"/>
          <w:szCs w:val="20"/>
          <w:lang w:val="hy-AM"/>
        </w:rPr>
      </w:pPr>
    </w:p>
    <w:p w:rsidR="00A22F80" w:rsidRDefault="00A22F80" w:rsidP="002B0143">
      <w:pPr>
        <w:rPr>
          <w:rFonts w:ascii="Sylfaen" w:hAnsi="Sylfaen"/>
          <w:sz w:val="20"/>
          <w:szCs w:val="20"/>
          <w:lang w:val="hy-AM"/>
        </w:rPr>
      </w:pPr>
    </w:p>
    <w:p w:rsidR="00A22F80" w:rsidRDefault="00A22F80" w:rsidP="002B0143">
      <w:pPr>
        <w:rPr>
          <w:rFonts w:ascii="Sylfaen" w:hAnsi="Sylfaen"/>
          <w:sz w:val="20"/>
          <w:szCs w:val="20"/>
          <w:lang w:val="hy-AM"/>
        </w:rPr>
      </w:pPr>
    </w:p>
    <w:p w:rsidR="002B0143" w:rsidRDefault="002B0143" w:rsidP="002B0143">
      <w:pPr>
        <w:spacing w:line="360" w:lineRule="auto"/>
        <w:ind w:left="283"/>
        <w:jc w:val="center"/>
        <w:rPr>
          <w:rFonts w:ascii="Sylfaen" w:eastAsia="Calibri" w:hAnsi="Sylfaen"/>
          <w:b/>
          <w:sz w:val="20"/>
        </w:rPr>
      </w:pPr>
      <w:r>
        <w:rPr>
          <w:rFonts w:ascii="Sylfaen" w:eastAsia="Calibri" w:hAnsi="Sylfaen"/>
          <w:b/>
          <w:sz w:val="20"/>
        </w:rPr>
        <w:t>ANNOUNCEMENT</w:t>
      </w:r>
    </w:p>
    <w:p w:rsidR="005E5232" w:rsidRDefault="005E5232" w:rsidP="002B0143">
      <w:pPr>
        <w:spacing w:line="360" w:lineRule="auto"/>
        <w:ind w:left="283"/>
        <w:jc w:val="center"/>
        <w:rPr>
          <w:rFonts w:ascii="Sylfaen" w:eastAsia="Calibri" w:hAnsi="Sylfaen"/>
          <w:b/>
          <w:sz w:val="20"/>
        </w:rPr>
      </w:pPr>
      <w:r>
        <w:rPr>
          <w:rFonts w:ascii="Sylfaen" w:eastAsia="Calibri" w:hAnsi="Sylfaen"/>
          <w:b/>
          <w:sz w:val="20"/>
        </w:rPr>
        <w:t xml:space="preserve"> REQUEST FOR QUOTATION</w:t>
      </w:r>
    </w:p>
    <w:p w:rsidR="002B0143" w:rsidRDefault="002B0143" w:rsidP="002B0143">
      <w:pPr>
        <w:spacing w:line="360" w:lineRule="auto"/>
        <w:ind w:left="283"/>
        <w:jc w:val="center"/>
        <w:rPr>
          <w:rFonts w:ascii="Sylfaen" w:eastAsia="Calibri" w:hAnsi="Sylfaen"/>
          <w:b/>
          <w:sz w:val="20"/>
        </w:rPr>
      </w:pPr>
      <w:r>
        <w:rPr>
          <w:rFonts w:ascii="Sylfaen" w:eastAsia="Calibri" w:hAnsi="Sylfaen"/>
          <w:b/>
          <w:sz w:val="20"/>
        </w:rPr>
        <w:t xml:space="preserve">The text of this announcement is approved by the Decision N </w:t>
      </w:r>
      <w:r w:rsidR="00A326EA">
        <w:rPr>
          <w:rFonts w:ascii="Sylfaen" w:eastAsia="Calibri" w:hAnsi="Sylfaen"/>
          <w:b/>
          <w:sz w:val="20"/>
        </w:rPr>
        <w:t>1</w:t>
      </w:r>
      <w:r>
        <w:rPr>
          <w:rFonts w:ascii="Sylfaen" w:eastAsia="Calibri" w:hAnsi="Sylfaen"/>
          <w:b/>
          <w:sz w:val="20"/>
        </w:rPr>
        <w:t xml:space="preserve"> of the Tender Committee dated </w:t>
      </w:r>
      <w:r>
        <w:rPr>
          <w:rFonts w:ascii="Sylfaen" w:hAnsi="Sylfaen"/>
          <w:sz w:val="22"/>
          <w:szCs w:val="22"/>
        </w:rPr>
        <w:t>«</w:t>
      </w:r>
      <w:r w:rsidR="00C1745E">
        <w:rPr>
          <w:rFonts w:ascii="Sylfaen" w:hAnsi="Sylfaen"/>
          <w:sz w:val="22"/>
          <w:szCs w:val="22"/>
        </w:rPr>
        <w:t>february</w:t>
      </w:r>
      <w:r>
        <w:rPr>
          <w:rFonts w:ascii="Sylfaen" w:hAnsi="Sylfaen"/>
          <w:sz w:val="22"/>
          <w:szCs w:val="22"/>
        </w:rPr>
        <w:t>» «</w:t>
      </w:r>
      <w:r w:rsidR="00EA5813">
        <w:rPr>
          <w:rFonts w:ascii="Sylfaen" w:hAnsi="Sylfaen"/>
          <w:sz w:val="22"/>
          <w:szCs w:val="22"/>
        </w:rPr>
        <w:t>24</w:t>
      </w:r>
      <w:r>
        <w:rPr>
          <w:rFonts w:ascii="Sylfaen" w:hAnsi="Sylfaen"/>
          <w:sz w:val="22"/>
          <w:szCs w:val="22"/>
        </w:rPr>
        <w:t>»</w:t>
      </w:r>
      <w:r>
        <w:rPr>
          <w:rFonts w:ascii="Sylfaen" w:eastAsia="Calibri" w:hAnsi="Sylfaen"/>
          <w:b/>
          <w:sz w:val="20"/>
        </w:rPr>
        <w:t>, 20</w:t>
      </w:r>
      <w:r w:rsidR="00A832B6">
        <w:rPr>
          <w:rFonts w:ascii="Sylfaen" w:eastAsia="Calibri" w:hAnsi="Sylfaen"/>
          <w:b/>
          <w:sz w:val="20"/>
        </w:rPr>
        <w:t>2</w:t>
      </w:r>
      <w:r w:rsidR="00EA5813">
        <w:rPr>
          <w:rFonts w:ascii="Sylfaen" w:eastAsia="Calibri" w:hAnsi="Sylfaen"/>
          <w:b/>
          <w:sz w:val="20"/>
          <w:lang w:val="hy-AM"/>
        </w:rPr>
        <w:t>6</w:t>
      </w:r>
      <w:r w:rsidR="00A22F80">
        <w:rPr>
          <w:rFonts w:ascii="Sylfaen" w:eastAsia="Calibri" w:hAnsi="Sylfaen"/>
          <w:b/>
          <w:sz w:val="20"/>
        </w:rPr>
        <w:t xml:space="preserve">  </w:t>
      </w:r>
    </w:p>
    <w:p w:rsidR="002B0143" w:rsidRDefault="002B0143" w:rsidP="002B0143">
      <w:pPr>
        <w:jc w:val="center"/>
        <w:rPr>
          <w:rFonts w:ascii="GHEA Grapalat" w:hAnsi="GHEA Grapalat"/>
          <w:b/>
          <w:i/>
          <w:sz w:val="18"/>
          <w:szCs w:val="18"/>
          <w:lang w:val="hy-AM"/>
        </w:rPr>
      </w:pPr>
      <w:r>
        <w:rPr>
          <w:rFonts w:ascii="Sylfaen" w:hAnsi="Sylfaen"/>
          <w:b/>
          <w:sz w:val="20"/>
          <w:lang w:val="en-AU"/>
        </w:rPr>
        <w:t xml:space="preserve">The code of the </w:t>
      </w:r>
      <w:r>
        <w:rPr>
          <w:rFonts w:ascii="Sylfaen" w:eastAsia="Calibri" w:hAnsi="Sylfaen"/>
          <w:b/>
          <w:sz w:val="20"/>
        </w:rPr>
        <w:t>price quotation enquiry</w:t>
      </w:r>
      <w:r>
        <w:rPr>
          <w:rFonts w:ascii="Sylfaen" w:hAnsi="Sylfaen"/>
          <w:b/>
          <w:sz w:val="20"/>
          <w:lang w:val="en-AU"/>
        </w:rPr>
        <w:t xml:space="preserve"> procedure: - </w:t>
      </w:r>
      <w:r w:rsidRPr="008721D3">
        <w:rPr>
          <w:rFonts w:ascii="Sylfaen" w:eastAsia="Calibri" w:hAnsi="Sylfaen"/>
          <w:b/>
          <w:sz w:val="22"/>
        </w:rPr>
        <w:t>«</w:t>
      </w:r>
      <w:r w:rsidR="00EA5813">
        <w:rPr>
          <w:rFonts w:ascii="Sylfaen" w:eastAsia="Calibri" w:hAnsi="Sylfaen"/>
          <w:b/>
          <w:sz w:val="22"/>
        </w:rPr>
        <w:t xml:space="preserve">ԳՏՄԱԿ-ԳՀԱՊՁԲ-26/03   </w:t>
      </w:r>
    </w:p>
    <w:p w:rsidR="002B0143" w:rsidRDefault="002B0143" w:rsidP="002B0143">
      <w:pPr>
        <w:jc w:val="center"/>
        <w:rPr>
          <w:sz w:val="20"/>
          <w:lang w:val="hy-AM" w:eastAsia="ru-RU"/>
        </w:rPr>
      </w:pPr>
    </w:p>
    <w:p w:rsidR="002B0143" w:rsidRDefault="002B0143" w:rsidP="002B0143">
      <w:pPr>
        <w:spacing w:line="360" w:lineRule="auto"/>
        <w:ind w:firstLine="720"/>
        <w:jc w:val="both"/>
        <w:rPr>
          <w:rFonts w:ascii="Sylfaen" w:eastAsia="Calibri" w:hAnsi="Sylfaen"/>
          <w:sz w:val="20"/>
        </w:rPr>
      </w:pPr>
      <w:r>
        <w:rPr>
          <w:rFonts w:ascii="Sylfaen" w:eastAsia="Calibri" w:hAnsi="Sylfaen"/>
          <w:sz w:val="20"/>
        </w:rPr>
        <w:t>The Client, “</w:t>
      </w:r>
      <w:r w:rsidR="00A326EA">
        <w:rPr>
          <w:rFonts w:ascii="Sylfaen" w:eastAsia="Calibri" w:hAnsi="Sylfaen"/>
          <w:sz w:val="20"/>
        </w:rPr>
        <w:t>Goris</w:t>
      </w:r>
      <w:r>
        <w:rPr>
          <w:rFonts w:ascii="Sylfaen" w:eastAsia="Calibri" w:hAnsi="Sylfaen"/>
          <w:sz w:val="20"/>
        </w:rPr>
        <w:t xml:space="preserve"> Regional Pedagogical Phsychological Support Center” NCO , located at </w:t>
      </w:r>
      <w:r w:rsidR="00A326EA">
        <w:rPr>
          <w:rFonts w:ascii="Sylfaen" w:eastAsia="Calibri" w:hAnsi="Sylfaen"/>
          <w:sz w:val="20"/>
        </w:rPr>
        <w:t>6</w:t>
      </w:r>
      <w:r>
        <w:rPr>
          <w:rFonts w:ascii="Sylfaen" w:eastAsia="Calibri" w:hAnsi="Sylfaen"/>
          <w:sz w:val="20"/>
        </w:rPr>
        <w:t xml:space="preserve">, </w:t>
      </w:r>
      <w:r w:rsidR="00A326EA">
        <w:rPr>
          <w:rFonts w:ascii="Sylfaen" w:eastAsia="Calibri" w:hAnsi="Sylfaen"/>
          <w:sz w:val="20"/>
        </w:rPr>
        <w:t xml:space="preserve">Arzumanyan </w:t>
      </w:r>
      <w:r>
        <w:rPr>
          <w:rFonts w:ascii="Sylfaen" w:eastAsia="Calibri" w:hAnsi="Sylfaen"/>
          <w:sz w:val="20"/>
        </w:rPr>
        <w:t xml:space="preserve"> </w:t>
      </w:r>
      <w:r w:rsidR="00A326EA">
        <w:rPr>
          <w:rFonts w:ascii="Sylfaen" w:eastAsia="Calibri" w:hAnsi="Sylfaen"/>
          <w:sz w:val="20"/>
        </w:rPr>
        <w:t>st</w:t>
      </w:r>
      <w:r>
        <w:rPr>
          <w:rFonts w:ascii="Sylfaen" w:eastAsia="Calibri" w:hAnsi="Sylfaen"/>
          <w:sz w:val="20"/>
        </w:rPr>
        <w:t xml:space="preserve">., </w:t>
      </w:r>
      <w:r w:rsidR="00A326EA">
        <w:rPr>
          <w:rFonts w:ascii="Sylfaen" w:eastAsia="Calibri" w:hAnsi="Sylfaen"/>
          <w:sz w:val="20"/>
        </w:rPr>
        <w:t>Goris</w:t>
      </w:r>
      <w:r>
        <w:rPr>
          <w:rFonts w:ascii="Sylfaen" w:eastAsia="Calibri" w:hAnsi="Sylfaen"/>
          <w:sz w:val="20"/>
        </w:rPr>
        <w:t xml:space="preserve">,  is announcing a price quotation enquiry procedure, which is being realized by one stage. </w:t>
      </w:r>
    </w:p>
    <w:p w:rsidR="005E5232" w:rsidRDefault="005E5232" w:rsidP="002B0143">
      <w:pPr>
        <w:spacing w:line="360" w:lineRule="auto"/>
        <w:ind w:firstLine="720"/>
        <w:jc w:val="both"/>
        <w:rPr>
          <w:rFonts w:ascii="Sylfaen" w:eastAsia="Calibri" w:hAnsi="Sylfaen" w:cs="Courier New"/>
          <w:sz w:val="20"/>
          <w:szCs w:val="20"/>
          <w:lang w:eastAsia="ru-RU"/>
        </w:rPr>
      </w:pPr>
      <w:r w:rsidRPr="005E5232">
        <w:rPr>
          <w:rFonts w:ascii="Sylfaen" w:eastAsia="Calibri" w:hAnsi="Sylfaen" w:cs="Courier New"/>
          <w:sz w:val="20"/>
          <w:szCs w:val="20"/>
          <w:lang w:eastAsia="ru-RU"/>
        </w:rPr>
        <w:t>As a result of this procedure, the selected participant will be offered to sign a fuel supply contract (hereinafter referred to as the contract) in accordance with the established procedure.</w:t>
      </w:r>
    </w:p>
    <w:p w:rsidR="002B0143" w:rsidRDefault="002B0143" w:rsidP="002B0143">
      <w:pPr>
        <w:spacing w:line="360" w:lineRule="auto"/>
        <w:ind w:firstLine="720"/>
        <w:jc w:val="both"/>
        <w:rPr>
          <w:rFonts w:ascii="Sylfaen" w:eastAsia="Calibri" w:hAnsi="Sylfaen"/>
          <w:sz w:val="20"/>
        </w:rPr>
      </w:pPr>
      <w:r>
        <w:rPr>
          <w:rFonts w:ascii="Sylfaen" w:eastAsia="Calibri" w:hAnsi="Sylfaen"/>
          <w:sz w:val="20"/>
        </w:rPr>
        <w:t>According to the terms of Article 7 of the RA Law “On Procurements”, all persons or entities, irrespective of being a foreigner, a foreign entity or a stateless person, may submit bids for the price quotation enquiry procedure.</w:t>
      </w:r>
    </w:p>
    <w:p w:rsidR="002B0143" w:rsidRDefault="002B0143" w:rsidP="002B0143">
      <w:pPr>
        <w:spacing w:line="360" w:lineRule="auto"/>
        <w:ind w:firstLine="720"/>
        <w:jc w:val="both"/>
        <w:rPr>
          <w:rFonts w:ascii="Sylfaen" w:eastAsia="Calibri" w:hAnsi="Sylfaen"/>
          <w:sz w:val="20"/>
        </w:rPr>
      </w:pPr>
      <w:r>
        <w:rPr>
          <w:rFonts w:ascii="Sylfaen" w:eastAsia="Calibri" w:hAnsi="Sylfaen"/>
          <w:sz w:val="20"/>
        </w:rPr>
        <w:t>The qualifying criteria and documents for assessing these criteria for persons, who do not have the right to participate in the tender, as well as for the participants, are established by the invitation of this procedure.</w:t>
      </w:r>
    </w:p>
    <w:p w:rsidR="002B0143" w:rsidRDefault="002B0143" w:rsidP="002B0143">
      <w:pPr>
        <w:spacing w:line="360" w:lineRule="auto"/>
        <w:ind w:firstLine="720"/>
        <w:jc w:val="both"/>
        <w:rPr>
          <w:rFonts w:ascii="Sylfaen" w:eastAsia="Calibri" w:hAnsi="Sylfaen"/>
          <w:sz w:val="20"/>
        </w:rPr>
      </w:pPr>
      <w:r>
        <w:rPr>
          <w:rFonts w:ascii="Sylfaen" w:eastAsia="Calibri" w:hAnsi="Sylfaen"/>
          <w:sz w:val="20"/>
        </w:rPr>
        <w:t xml:space="preserve">The successful participant is determined from the participant’s submitted responsive evaluated bids. The preference will be given to the participant who submitted financial proposal in minimal price.  </w:t>
      </w:r>
    </w:p>
    <w:p w:rsidR="002B0143" w:rsidRDefault="002B0143" w:rsidP="002B0143">
      <w:pPr>
        <w:spacing w:line="360" w:lineRule="auto"/>
        <w:ind w:firstLine="720"/>
        <w:jc w:val="both"/>
        <w:rPr>
          <w:rFonts w:ascii="Sylfaen" w:eastAsia="Calibri" w:hAnsi="Sylfaen"/>
          <w:sz w:val="20"/>
        </w:rPr>
      </w:pPr>
      <w:r>
        <w:rPr>
          <w:rFonts w:ascii="Sylfaen" w:eastAsia="Calibri" w:hAnsi="Sylfaen"/>
          <w:sz w:val="20"/>
        </w:rPr>
        <w:t xml:space="preserve">In order to receive the invitation of this procedure it is required to apply to the Client till </w:t>
      </w:r>
      <w:r>
        <w:rPr>
          <w:rFonts w:ascii="Sylfaen" w:eastAsia="Calibri" w:hAnsi="Sylfaen"/>
          <w:b/>
          <w:sz w:val="20"/>
        </w:rPr>
        <w:t>1</w:t>
      </w:r>
      <w:r w:rsidR="005E5232">
        <w:rPr>
          <w:rFonts w:ascii="Sylfaen" w:eastAsia="Calibri" w:hAnsi="Sylfaen"/>
          <w:b/>
          <w:sz w:val="20"/>
        </w:rPr>
        <w:t>4</w:t>
      </w:r>
      <w:r>
        <w:rPr>
          <w:rFonts w:ascii="Sylfaen" w:eastAsia="Calibri" w:hAnsi="Sylfaen"/>
          <w:b/>
          <w:sz w:val="20"/>
        </w:rPr>
        <w:t>:00 of the 7th day, counting from the day of the publication of this announcement</w:t>
      </w:r>
      <w:r>
        <w:rPr>
          <w:rFonts w:ascii="Sylfaen" w:eastAsia="Calibri" w:hAnsi="Sylfaen"/>
          <w:sz w:val="20"/>
        </w:rPr>
        <w:t xml:space="preserve">. To receive an invitation in a hard copy it is necessary to send a written request to the Client. The Client is obliged to provide the hard copy for free within the following working day upon receiving such a request. </w:t>
      </w:r>
    </w:p>
    <w:p w:rsidR="002B0143" w:rsidRDefault="002B0143" w:rsidP="002B0143">
      <w:pPr>
        <w:spacing w:line="360" w:lineRule="auto"/>
        <w:ind w:firstLine="720"/>
        <w:jc w:val="both"/>
        <w:rPr>
          <w:rFonts w:ascii="Sylfaen" w:eastAsia="Calibri" w:hAnsi="Sylfaen"/>
          <w:sz w:val="20"/>
        </w:rPr>
      </w:pPr>
      <w:r>
        <w:rPr>
          <w:rFonts w:ascii="Sylfaen" w:eastAsia="Calibri" w:hAnsi="Sylfaen"/>
          <w:sz w:val="20"/>
        </w:rPr>
        <w:t>In case of getting a request for providing the invitation documentary, the Client shall ensure provision of invitation via electronic email within the working day following the day of getting such a request.</w:t>
      </w:r>
    </w:p>
    <w:p w:rsidR="002B0143" w:rsidRDefault="002B0143" w:rsidP="002B0143">
      <w:pPr>
        <w:spacing w:line="360" w:lineRule="auto"/>
        <w:ind w:firstLine="720"/>
        <w:jc w:val="both"/>
        <w:rPr>
          <w:rFonts w:ascii="Sylfaen" w:eastAsia="Calibri" w:hAnsi="Sylfaen"/>
          <w:sz w:val="20"/>
        </w:rPr>
      </w:pPr>
      <w:r>
        <w:rPr>
          <w:rFonts w:ascii="Sylfaen" w:eastAsia="Calibri" w:hAnsi="Sylfaen"/>
          <w:sz w:val="20"/>
        </w:rPr>
        <w:t>Not getting an invitation in the order prescribed by this invitation shall not restrict the right of the participant to participate in this procedure.</w:t>
      </w:r>
    </w:p>
    <w:p w:rsidR="002B0143" w:rsidRDefault="002B0143" w:rsidP="002B0143">
      <w:pPr>
        <w:spacing w:line="360" w:lineRule="auto"/>
        <w:ind w:firstLine="720"/>
        <w:jc w:val="both"/>
        <w:rPr>
          <w:rFonts w:ascii="Sylfaen" w:eastAsia="Calibri" w:hAnsi="Sylfaen"/>
          <w:sz w:val="20"/>
        </w:rPr>
      </w:pPr>
      <w:r>
        <w:rPr>
          <w:rFonts w:ascii="Sylfaen" w:eastAsia="Calibri" w:hAnsi="Sylfaen"/>
          <w:sz w:val="20"/>
        </w:rPr>
        <w:t xml:space="preserve">The bids for the price quotation enquiry procedure should be submitted documentary till </w:t>
      </w:r>
      <w:r>
        <w:rPr>
          <w:rFonts w:ascii="Sylfaen" w:eastAsia="Calibri" w:hAnsi="Sylfaen"/>
          <w:b/>
          <w:sz w:val="20"/>
        </w:rPr>
        <w:t>1</w:t>
      </w:r>
      <w:r w:rsidR="005E5232">
        <w:rPr>
          <w:rFonts w:ascii="Sylfaen" w:eastAsia="Calibri" w:hAnsi="Sylfaen"/>
          <w:b/>
          <w:sz w:val="20"/>
        </w:rPr>
        <w:t>4</w:t>
      </w:r>
      <w:r>
        <w:rPr>
          <w:rFonts w:ascii="Sylfaen" w:eastAsia="Calibri" w:hAnsi="Sylfaen"/>
          <w:b/>
          <w:sz w:val="20"/>
        </w:rPr>
        <w:t>:00 of the 7th day, counting from the day of the publication of this announcement</w:t>
      </w:r>
      <w:r>
        <w:rPr>
          <w:rFonts w:ascii="Sylfaen" w:eastAsia="Calibri" w:hAnsi="Sylfaen"/>
          <w:sz w:val="20"/>
        </w:rPr>
        <w:t xml:space="preserve">. The bids besides in Armenian may be presented also in the Russian or English languages. </w:t>
      </w:r>
    </w:p>
    <w:p w:rsidR="002B0143" w:rsidRDefault="002B0143" w:rsidP="002B0143">
      <w:pPr>
        <w:spacing w:line="360" w:lineRule="auto"/>
        <w:ind w:firstLine="720"/>
        <w:jc w:val="both"/>
        <w:rPr>
          <w:rFonts w:ascii="Sylfaen" w:eastAsia="Calibri" w:hAnsi="Sylfaen"/>
          <w:sz w:val="20"/>
        </w:rPr>
      </w:pPr>
      <w:r>
        <w:rPr>
          <w:rFonts w:ascii="Sylfaen" w:eastAsia="Calibri" w:hAnsi="Sylfaen"/>
          <w:sz w:val="20"/>
        </w:rPr>
        <w:t>The bid opening will be carried out documentary on</w:t>
      </w:r>
      <w:r>
        <w:rPr>
          <w:rFonts w:ascii="Sylfaen" w:eastAsia="Calibri" w:hAnsi="Sylfaen"/>
          <w:b/>
          <w:sz w:val="20"/>
        </w:rPr>
        <w:t xml:space="preserve">  1</w:t>
      </w:r>
      <w:r w:rsidR="005E5232">
        <w:rPr>
          <w:rFonts w:ascii="Sylfaen" w:eastAsia="Calibri" w:hAnsi="Sylfaen"/>
          <w:b/>
          <w:sz w:val="20"/>
        </w:rPr>
        <w:t>4</w:t>
      </w:r>
      <w:r>
        <w:rPr>
          <w:rFonts w:ascii="Sylfaen" w:eastAsia="Calibri" w:hAnsi="Sylfaen"/>
          <w:b/>
          <w:sz w:val="20"/>
        </w:rPr>
        <w:t xml:space="preserve">:00 of </w:t>
      </w:r>
      <w:r w:rsidR="000C3AEE">
        <w:rPr>
          <w:rFonts w:ascii="Sylfaen" w:eastAsia="Calibri" w:hAnsi="Sylfaen"/>
          <w:b/>
          <w:sz w:val="20"/>
        </w:rPr>
        <w:t>march 04</w:t>
      </w:r>
      <w:r>
        <w:rPr>
          <w:rFonts w:ascii="Sylfaen" w:eastAsia="Calibri" w:hAnsi="Sylfaen"/>
          <w:b/>
          <w:sz w:val="20"/>
        </w:rPr>
        <w:t>, 20</w:t>
      </w:r>
      <w:r w:rsidR="005E5232">
        <w:rPr>
          <w:rFonts w:ascii="Sylfaen" w:eastAsia="Calibri" w:hAnsi="Sylfaen"/>
          <w:b/>
          <w:sz w:val="20"/>
        </w:rPr>
        <w:t>2</w:t>
      </w:r>
      <w:r w:rsidR="000C3AEE">
        <w:rPr>
          <w:rFonts w:ascii="Sylfaen" w:eastAsia="Calibri" w:hAnsi="Sylfaen"/>
          <w:b/>
          <w:sz w:val="20"/>
        </w:rPr>
        <w:t>6</w:t>
      </w:r>
      <w:r w:rsidR="00A326EA" w:rsidRPr="00A326EA">
        <w:rPr>
          <w:rFonts w:ascii="Sylfaen" w:eastAsia="Calibri" w:hAnsi="Sylfaen"/>
          <w:sz w:val="20"/>
        </w:rPr>
        <w:t xml:space="preserve"> </w:t>
      </w:r>
      <w:r w:rsidR="00A326EA">
        <w:rPr>
          <w:rFonts w:ascii="Sylfaen" w:eastAsia="Calibri" w:hAnsi="Sylfaen"/>
          <w:sz w:val="20"/>
        </w:rPr>
        <w:t>at 6, Arzumanyan  st., Goris.</w:t>
      </w:r>
    </w:p>
    <w:p w:rsidR="002B0143" w:rsidRDefault="002B0143" w:rsidP="002B0143">
      <w:pPr>
        <w:spacing w:line="360" w:lineRule="auto"/>
        <w:ind w:firstLine="720"/>
        <w:jc w:val="both"/>
        <w:rPr>
          <w:rFonts w:ascii="Sylfaen" w:eastAsia="Calibri" w:hAnsi="Sylfaen"/>
          <w:sz w:val="20"/>
        </w:rPr>
      </w:pPr>
      <w:r>
        <w:rPr>
          <w:rFonts w:ascii="Sylfaen" w:eastAsia="Calibri" w:hAnsi="Sylfaen"/>
          <w:sz w:val="20"/>
        </w:rPr>
        <w:t>The complaints regarding the open procedure are to be submitted to a person investigating complaints, at the following address: Melik-Adamyan 1, Yerevan. The appeal is conducted by the order defined by the given tender invitation.  To submit an appeal it is required to pay a fee, equal to 30 000 (thirty thousand) AMD, which has to be transferred to the following treasury account of the Ministery of Finance, RA: “900008000482”.</w:t>
      </w:r>
    </w:p>
    <w:p w:rsidR="002B0143" w:rsidRPr="00147F7F" w:rsidRDefault="002B0143" w:rsidP="002B0143">
      <w:pPr>
        <w:spacing w:line="360" w:lineRule="auto"/>
        <w:ind w:firstLine="720"/>
        <w:jc w:val="both"/>
        <w:rPr>
          <w:rFonts w:ascii="Sylfaen" w:eastAsia="Calibri" w:hAnsi="Sylfaen"/>
          <w:sz w:val="20"/>
        </w:rPr>
      </w:pPr>
      <w:r>
        <w:rPr>
          <w:rFonts w:ascii="Sylfaen" w:eastAsia="Calibri" w:hAnsi="Sylfaen"/>
          <w:sz w:val="20"/>
        </w:rPr>
        <w:t xml:space="preserve">For further information regarding this announcement you can apply to the secretary of the assessment committee, </w:t>
      </w:r>
      <w:r w:rsidR="00147F7F" w:rsidRPr="00147F7F">
        <w:rPr>
          <w:rFonts w:ascii="Sylfaen" w:eastAsia="Calibri" w:hAnsi="Sylfaen"/>
          <w:sz w:val="20"/>
        </w:rPr>
        <w:t>S.Alaverdyan</w:t>
      </w:r>
    </w:p>
    <w:p w:rsidR="002B0143" w:rsidRPr="004F722A" w:rsidRDefault="002B0143" w:rsidP="002B0143">
      <w:pPr>
        <w:jc w:val="center"/>
        <w:rPr>
          <w:rFonts w:ascii="Sylfaen" w:eastAsia="Calibri" w:hAnsi="Sylfaen"/>
          <w:b/>
          <w:i/>
          <w:sz w:val="20"/>
          <w:szCs w:val="20"/>
        </w:rPr>
      </w:pPr>
      <w:r w:rsidRPr="004F722A">
        <w:rPr>
          <w:rFonts w:ascii="Sylfaen" w:eastAsia="Calibri" w:hAnsi="Sylfaen"/>
          <w:b/>
          <w:i/>
          <w:sz w:val="20"/>
          <w:szCs w:val="20"/>
        </w:rPr>
        <w:t xml:space="preserve">Tel: </w:t>
      </w:r>
      <w:r w:rsidR="00A326EA">
        <w:rPr>
          <w:rFonts w:ascii="Sylfaen" w:eastAsia="Calibri" w:hAnsi="Sylfaen"/>
          <w:b/>
          <w:i/>
          <w:sz w:val="20"/>
          <w:szCs w:val="20"/>
        </w:rPr>
        <w:t>09</w:t>
      </w:r>
      <w:r w:rsidR="00147F7F">
        <w:rPr>
          <w:rFonts w:ascii="Sylfaen" w:eastAsia="Calibri" w:hAnsi="Sylfaen"/>
          <w:b/>
          <w:i/>
          <w:sz w:val="20"/>
          <w:szCs w:val="20"/>
          <w:lang w:val="ru-RU"/>
        </w:rPr>
        <w:t>6072289</w:t>
      </w:r>
    </w:p>
    <w:p w:rsidR="002B0143" w:rsidRPr="004F722A" w:rsidRDefault="002B0143" w:rsidP="002B0143">
      <w:pPr>
        <w:ind w:firstLine="720"/>
        <w:jc w:val="center"/>
        <w:rPr>
          <w:rFonts w:ascii="Sylfaen" w:eastAsia="Calibri" w:hAnsi="Sylfaen"/>
          <w:b/>
          <w:i/>
          <w:sz w:val="20"/>
          <w:szCs w:val="20"/>
        </w:rPr>
      </w:pPr>
    </w:p>
    <w:p w:rsidR="002B0143" w:rsidRPr="004F722A" w:rsidRDefault="002B0143" w:rsidP="002B0143">
      <w:pPr>
        <w:ind w:firstLine="720"/>
        <w:jc w:val="center"/>
        <w:rPr>
          <w:rFonts w:ascii="Sylfaen" w:eastAsia="Calibri" w:hAnsi="Sylfaen"/>
          <w:b/>
          <w:i/>
          <w:sz w:val="20"/>
          <w:szCs w:val="20"/>
        </w:rPr>
      </w:pPr>
      <w:r w:rsidRPr="004F722A">
        <w:rPr>
          <w:rFonts w:ascii="Sylfaen" w:eastAsia="Calibri" w:hAnsi="Sylfaen"/>
          <w:b/>
          <w:i/>
          <w:sz w:val="20"/>
          <w:szCs w:val="20"/>
        </w:rPr>
        <w:t xml:space="preserve">Email: </w:t>
      </w:r>
      <w:r w:rsidR="00A326EA">
        <w:rPr>
          <w:rFonts w:ascii="GHEA Grapalat" w:hAnsi="GHEA Grapalat"/>
          <w:b/>
          <w:i/>
          <w:sz w:val="20"/>
          <w:szCs w:val="20"/>
          <w:lang w:val="af-ZA"/>
        </w:rPr>
        <w:t>goris.gtmak@gmail.com</w:t>
      </w:r>
    </w:p>
    <w:p w:rsidR="002B0143" w:rsidRPr="004F722A" w:rsidRDefault="002B0143" w:rsidP="002B0143">
      <w:pPr>
        <w:ind w:firstLine="720"/>
        <w:jc w:val="center"/>
        <w:rPr>
          <w:rFonts w:ascii="Sylfaen" w:eastAsia="Calibri" w:hAnsi="Sylfaen"/>
          <w:b/>
          <w:sz w:val="20"/>
        </w:rPr>
      </w:pPr>
      <w:bookmarkStart w:id="0" w:name="_GoBack"/>
      <w:bookmarkEnd w:id="0"/>
      <w:r w:rsidRPr="004F722A">
        <w:rPr>
          <w:rFonts w:ascii="Sylfaen" w:eastAsia="Calibri" w:hAnsi="Sylfaen"/>
          <w:b/>
          <w:i/>
          <w:sz w:val="20"/>
          <w:szCs w:val="20"/>
        </w:rPr>
        <w:t xml:space="preserve">Client:   </w:t>
      </w:r>
      <w:r w:rsidRPr="004F722A">
        <w:rPr>
          <w:rFonts w:ascii="Sylfaen" w:eastAsia="Calibri" w:hAnsi="Sylfaen"/>
          <w:b/>
          <w:sz w:val="20"/>
        </w:rPr>
        <w:t>“</w:t>
      </w:r>
      <w:r w:rsidR="00A326EA">
        <w:rPr>
          <w:rFonts w:ascii="Sylfaen" w:eastAsia="Calibri" w:hAnsi="Sylfaen"/>
          <w:b/>
          <w:sz w:val="20"/>
        </w:rPr>
        <w:t>Goris</w:t>
      </w:r>
      <w:r w:rsidRPr="004F722A">
        <w:rPr>
          <w:rFonts w:ascii="Sylfaen" w:eastAsia="Calibri" w:hAnsi="Sylfaen"/>
          <w:b/>
          <w:sz w:val="20"/>
        </w:rPr>
        <w:t xml:space="preserve"> Regional Pedagogical Phsychological Support Center” NCO </w:t>
      </w:r>
    </w:p>
    <w:p w:rsidR="002B0143" w:rsidRPr="004F722A" w:rsidRDefault="002B0143" w:rsidP="002B0143">
      <w:pPr>
        <w:ind w:firstLine="720"/>
        <w:jc w:val="center"/>
        <w:rPr>
          <w:rFonts w:ascii="GHEA Grapalat" w:hAnsi="GHEA Grapalat" w:cs="Sylfaen"/>
          <w:b/>
        </w:rPr>
      </w:pPr>
    </w:p>
    <w:p w:rsidR="002B0143" w:rsidRPr="002B0143" w:rsidRDefault="002B0143" w:rsidP="00442CC8">
      <w:pPr>
        <w:pStyle w:val="aa"/>
        <w:spacing w:after="0"/>
        <w:ind w:firstLine="567"/>
        <w:jc w:val="right"/>
        <w:rPr>
          <w:rFonts w:ascii="GHEA Grapalat" w:hAnsi="GHEA Grapalat" w:cs="Sylfaen"/>
          <w:i/>
          <w:sz w:val="20"/>
          <w:szCs w:val="20"/>
        </w:rPr>
      </w:pPr>
    </w:p>
    <w:p w:rsidR="002B0143" w:rsidRDefault="002B0143" w:rsidP="00442CC8">
      <w:pPr>
        <w:pStyle w:val="aa"/>
        <w:spacing w:after="0"/>
        <w:ind w:firstLine="567"/>
        <w:jc w:val="right"/>
        <w:rPr>
          <w:rFonts w:ascii="GHEA Grapalat" w:hAnsi="GHEA Grapalat" w:cs="Sylfaen"/>
          <w:i/>
          <w:sz w:val="20"/>
          <w:szCs w:val="20"/>
          <w:lang w:val="af-ZA"/>
        </w:rPr>
      </w:pPr>
    </w:p>
    <w:p w:rsidR="002B0143" w:rsidRDefault="002B0143" w:rsidP="00442CC8">
      <w:pPr>
        <w:pStyle w:val="aa"/>
        <w:spacing w:after="0"/>
        <w:ind w:firstLine="567"/>
        <w:jc w:val="right"/>
        <w:rPr>
          <w:rFonts w:ascii="GHEA Grapalat" w:hAnsi="GHEA Grapalat" w:cs="Sylfaen"/>
          <w:i/>
          <w:sz w:val="20"/>
          <w:szCs w:val="20"/>
          <w:lang w:val="af-ZA"/>
        </w:rPr>
      </w:pPr>
    </w:p>
    <w:p w:rsidR="00A22F80" w:rsidRDefault="00A22F80" w:rsidP="00442CC8">
      <w:pPr>
        <w:pStyle w:val="aa"/>
        <w:spacing w:after="0"/>
        <w:ind w:firstLine="567"/>
        <w:jc w:val="right"/>
        <w:rPr>
          <w:rFonts w:ascii="GHEA Grapalat" w:hAnsi="GHEA Grapalat" w:cs="Sylfaen"/>
          <w:i/>
          <w:sz w:val="20"/>
          <w:szCs w:val="20"/>
          <w:lang w:val="af-ZA"/>
        </w:rPr>
      </w:pPr>
    </w:p>
    <w:p w:rsidR="00A22F80" w:rsidRDefault="00A22F80" w:rsidP="00442CC8">
      <w:pPr>
        <w:pStyle w:val="aa"/>
        <w:spacing w:after="0"/>
        <w:ind w:firstLine="567"/>
        <w:jc w:val="right"/>
        <w:rPr>
          <w:rFonts w:ascii="GHEA Grapalat" w:hAnsi="GHEA Grapalat" w:cs="Sylfaen"/>
          <w:i/>
          <w:sz w:val="20"/>
          <w:szCs w:val="20"/>
          <w:lang w:val="af-ZA"/>
        </w:rPr>
      </w:pPr>
    </w:p>
    <w:p w:rsidR="00A22F80" w:rsidRDefault="00A22F80" w:rsidP="00442CC8">
      <w:pPr>
        <w:pStyle w:val="aa"/>
        <w:spacing w:after="0"/>
        <w:ind w:firstLine="567"/>
        <w:jc w:val="right"/>
        <w:rPr>
          <w:rFonts w:ascii="GHEA Grapalat" w:hAnsi="GHEA Grapalat" w:cs="Sylfaen"/>
          <w:i/>
          <w:sz w:val="20"/>
          <w:szCs w:val="20"/>
          <w:lang w:val="af-ZA"/>
        </w:rPr>
      </w:pPr>
    </w:p>
    <w:p w:rsidR="00442CC8" w:rsidRPr="00712340" w:rsidRDefault="00442CC8" w:rsidP="00442CC8">
      <w:pPr>
        <w:jc w:val="right"/>
        <w:rPr>
          <w:rFonts w:ascii="GHEA Grapalat" w:hAnsi="GHEA Grapalat"/>
          <w:sz w:val="10"/>
          <w:szCs w:val="10"/>
          <w:lang w:val="es-ES"/>
        </w:rPr>
      </w:pPr>
    </w:p>
    <w:p w:rsidR="00442CC8" w:rsidRPr="00712340" w:rsidRDefault="00442CC8" w:rsidP="00442CC8">
      <w:pPr>
        <w:jc w:val="right"/>
        <w:rPr>
          <w:rFonts w:ascii="GHEA Grapalat" w:hAnsi="GHEA Grapalat"/>
          <w:sz w:val="10"/>
          <w:szCs w:val="10"/>
          <w:lang w:val="es-ES"/>
        </w:rPr>
      </w:pPr>
    </w:p>
    <w:sectPr w:rsidR="00442CC8" w:rsidRPr="00712340" w:rsidSect="000E5D11">
      <w:footnotePr>
        <w:pos w:val="beneathText"/>
      </w:footnotePr>
      <w:pgSz w:w="11906" w:h="16838" w:code="9"/>
      <w:pgMar w:top="426" w:right="566" w:bottom="284"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5948" w:rsidRDefault="00F65948" w:rsidP="00442CC8">
      <w:r>
        <w:separator/>
      </w:r>
    </w:p>
  </w:endnote>
  <w:endnote w:type="continuationSeparator" w:id="0">
    <w:p w:rsidR="00F65948" w:rsidRDefault="00F65948" w:rsidP="00442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5948" w:rsidRDefault="00F65948" w:rsidP="00442CC8">
      <w:r>
        <w:separator/>
      </w:r>
    </w:p>
  </w:footnote>
  <w:footnote w:type="continuationSeparator" w:id="0">
    <w:p w:rsidR="00F65948" w:rsidRDefault="00F65948" w:rsidP="00442CC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7"/>
  </w:num>
  <w:num w:numId="2">
    <w:abstractNumId w:val="7"/>
  </w:num>
  <w:num w:numId="3">
    <w:abstractNumId w:val="15"/>
  </w:num>
  <w:num w:numId="4">
    <w:abstractNumId w:val="12"/>
  </w:num>
  <w:num w:numId="5">
    <w:abstractNumId w:val="19"/>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3"/>
  </w:num>
  <w:num w:numId="13">
    <w:abstractNumId w:val="20"/>
  </w:num>
  <w:num w:numId="14">
    <w:abstractNumId w:val="9"/>
  </w:num>
  <w:num w:numId="15">
    <w:abstractNumId w:val="21"/>
  </w:num>
  <w:num w:numId="16">
    <w:abstractNumId w:val="11"/>
  </w:num>
  <w:num w:numId="17">
    <w:abstractNumId w:val="5"/>
  </w:num>
  <w:num w:numId="18">
    <w:abstractNumId w:val="1"/>
  </w:num>
  <w:num w:numId="19">
    <w:abstractNumId w:val="3"/>
  </w:num>
  <w:num w:numId="20">
    <w:abstractNumId w:val="2"/>
  </w:num>
  <w:num w:numId="21">
    <w:abstractNumId w:val="24"/>
  </w:num>
  <w:num w:numId="22">
    <w:abstractNumId w:val="22"/>
  </w:num>
  <w:num w:numId="23">
    <w:abstractNumId w:val="18"/>
  </w:num>
  <w:num w:numId="24">
    <w:abstractNumId w:val="0"/>
  </w:num>
  <w:num w:numId="25">
    <w:abstractNumId w:val="10"/>
  </w:num>
  <w:num w:numId="26">
    <w:abstractNumId w:val="13"/>
  </w:num>
  <w:num w:numId="27">
    <w:abstractNumId w:val="16"/>
  </w:num>
  <w:num w:numId="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56C6"/>
    <w:rsid w:val="00013B71"/>
    <w:rsid w:val="000C3AEE"/>
    <w:rsid w:val="000E5D11"/>
    <w:rsid w:val="000F4A2D"/>
    <w:rsid w:val="0010275A"/>
    <w:rsid w:val="00103AB8"/>
    <w:rsid w:val="00110A7C"/>
    <w:rsid w:val="00113729"/>
    <w:rsid w:val="00147F7F"/>
    <w:rsid w:val="0015781D"/>
    <w:rsid w:val="001869B7"/>
    <w:rsid w:val="001A0CB2"/>
    <w:rsid w:val="001B0B1D"/>
    <w:rsid w:val="001B2ED5"/>
    <w:rsid w:val="001C0B97"/>
    <w:rsid w:val="001D78C9"/>
    <w:rsid w:val="00234732"/>
    <w:rsid w:val="002367FA"/>
    <w:rsid w:val="0025132C"/>
    <w:rsid w:val="00257370"/>
    <w:rsid w:val="002856C6"/>
    <w:rsid w:val="002B0143"/>
    <w:rsid w:val="002F3910"/>
    <w:rsid w:val="002F401A"/>
    <w:rsid w:val="00302CD0"/>
    <w:rsid w:val="003B0108"/>
    <w:rsid w:val="003F276D"/>
    <w:rsid w:val="0042700A"/>
    <w:rsid w:val="00442CC8"/>
    <w:rsid w:val="00482666"/>
    <w:rsid w:val="00490875"/>
    <w:rsid w:val="0049153E"/>
    <w:rsid w:val="004C64A8"/>
    <w:rsid w:val="005144D3"/>
    <w:rsid w:val="00514EBC"/>
    <w:rsid w:val="0052698C"/>
    <w:rsid w:val="0053521A"/>
    <w:rsid w:val="005602C9"/>
    <w:rsid w:val="0056754E"/>
    <w:rsid w:val="005926E6"/>
    <w:rsid w:val="005D3E90"/>
    <w:rsid w:val="005E5232"/>
    <w:rsid w:val="00602800"/>
    <w:rsid w:val="00607DB5"/>
    <w:rsid w:val="00624C16"/>
    <w:rsid w:val="006446B1"/>
    <w:rsid w:val="006D7AEA"/>
    <w:rsid w:val="006E4326"/>
    <w:rsid w:val="0071756B"/>
    <w:rsid w:val="007521E6"/>
    <w:rsid w:val="00786D4B"/>
    <w:rsid w:val="007B1303"/>
    <w:rsid w:val="007B6981"/>
    <w:rsid w:val="007C7789"/>
    <w:rsid w:val="00810DF3"/>
    <w:rsid w:val="00897EC9"/>
    <w:rsid w:val="008F3094"/>
    <w:rsid w:val="0096793F"/>
    <w:rsid w:val="00973F56"/>
    <w:rsid w:val="009B5D36"/>
    <w:rsid w:val="00A22F80"/>
    <w:rsid w:val="00A23A17"/>
    <w:rsid w:val="00A31A02"/>
    <w:rsid w:val="00A326EA"/>
    <w:rsid w:val="00A832B6"/>
    <w:rsid w:val="00A92EDF"/>
    <w:rsid w:val="00AB2713"/>
    <w:rsid w:val="00AC1309"/>
    <w:rsid w:val="00AE1D1E"/>
    <w:rsid w:val="00AE6AC4"/>
    <w:rsid w:val="00B24636"/>
    <w:rsid w:val="00B24FAA"/>
    <w:rsid w:val="00B37732"/>
    <w:rsid w:val="00B63DF4"/>
    <w:rsid w:val="00BC7966"/>
    <w:rsid w:val="00BE1E84"/>
    <w:rsid w:val="00C1745E"/>
    <w:rsid w:val="00C24E95"/>
    <w:rsid w:val="00CE1CD8"/>
    <w:rsid w:val="00D13562"/>
    <w:rsid w:val="00D2223B"/>
    <w:rsid w:val="00D77E76"/>
    <w:rsid w:val="00DC0ABE"/>
    <w:rsid w:val="00DC6338"/>
    <w:rsid w:val="00DC6D68"/>
    <w:rsid w:val="00DE5FDD"/>
    <w:rsid w:val="00E219AB"/>
    <w:rsid w:val="00E760CB"/>
    <w:rsid w:val="00EA5813"/>
    <w:rsid w:val="00EE2377"/>
    <w:rsid w:val="00F250C2"/>
    <w:rsid w:val="00F3013B"/>
    <w:rsid w:val="00F63473"/>
    <w:rsid w:val="00F65948"/>
    <w:rsid w:val="00F9289D"/>
    <w:rsid w:val="00FB4805"/>
    <w:rsid w:val="00FF2F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0CC535"/>
  <w15:chartTrackingRefBased/>
  <w15:docId w15:val="{6B26F01A-1821-48C7-B088-8EEC0B430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2CC8"/>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442CC8"/>
    <w:pPr>
      <w:keepNext/>
      <w:jc w:val="center"/>
      <w:outlineLvl w:val="0"/>
    </w:pPr>
    <w:rPr>
      <w:rFonts w:ascii="Arial Armenian" w:hAnsi="Arial Armenian"/>
      <w:sz w:val="28"/>
      <w:szCs w:val="20"/>
      <w:lang w:eastAsia="ru-RU"/>
    </w:rPr>
  </w:style>
  <w:style w:type="paragraph" w:styleId="2">
    <w:name w:val="heading 2"/>
    <w:basedOn w:val="a"/>
    <w:next w:val="a"/>
    <w:link w:val="20"/>
    <w:qFormat/>
    <w:rsid w:val="00442CC8"/>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42CC8"/>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442CC8"/>
    <w:pPr>
      <w:keepNext/>
      <w:outlineLvl w:val="3"/>
    </w:pPr>
    <w:rPr>
      <w:rFonts w:ascii="Arial LatArm" w:hAnsi="Arial LatArm"/>
      <w:i/>
      <w:sz w:val="18"/>
      <w:szCs w:val="20"/>
    </w:rPr>
  </w:style>
  <w:style w:type="paragraph" w:styleId="5">
    <w:name w:val="heading 5"/>
    <w:basedOn w:val="a"/>
    <w:next w:val="a"/>
    <w:link w:val="50"/>
    <w:qFormat/>
    <w:rsid w:val="00442CC8"/>
    <w:pPr>
      <w:keepNext/>
      <w:jc w:val="center"/>
      <w:outlineLvl w:val="4"/>
    </w:pPr>
    <w:rPr>
      <w:rFonts w:ascii="Arial LatArm" w:hAnsi="Arial LatArm"/>
      <w:b/>
      <w:sz w:val="26"/>
      <w:szCs w:val="20"/>
      <w:lang w:eastAsia="ru-RU"/>
    </w:rPr>
  </w:style>
  <w:style w:type="paragraph" w:styleId="6">
    <w:name w:val="heading 6"/>
    <w:basedOn w:val="a"/>
    <w:next w:val="a"/>
    <w:link w:val="60"/>
    <w:qFormat/>
    <w:rsid w:val="00442CC8"/>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442CC8"/>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442CC8"/>
    <w:pPr>
      <w:keepNext/>
      <w:outlineLvl w:val="7"/>
    </w:pPr>
    <w:rPr>
      <w:rFonts w:ascii="Times Armenian" w:hAnsi="Times Armenian"/>
      <w:i/>
      <w:sz w:val="20"/>
      <w:szCs w:val="20"/>
      <w:lang w:val="nl-NL" w:eastAsia="x-none"/>
    </w:rPr>
  </w:style>
  <w:style w:type="paragraph" w:styleId="9">
    <w:name w:val="heading 9"/>
    <w:basedOn w:val="a"/>
    <w:next w:val="a"/>
    <w:link w:val="90"/>
    <w:qFormat/>
    <w:rsid w:val="00442CC8"/>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42CC8"/>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442CC8"/>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442CC8"/>
    <w:rPr>
      <w:rFonts w:ascii="Arial LatArm" w:eastAsia="Times New Roman" w:hAnsi="Arial LatArm" w:cs="Times New Roman"/>
      <w:i/>
      <w:sz w:val="20"/>
      <w:szCs w:val="20"/>
      <w:lang w:val="en-AU"/>
    </w:rPr>
  </w:style>
  <w:style w:type="character" w:customStyle="1" w:styleId="40">
    <w:name w:val="Заголовок 4 Знак"/>
    <w:basedOn w:val="a0"/>
    <w:link w:val="4"/>
    <w:rsid w:val="00442CC8"/>
    <w:rPr>
      <w:rFonts w:ascii="Arial LatArm" w:eastAsia="Times New Roman" w:hAnsi="Arial LatArm" w:cs="Times New Roman"/>
      <w:i/>
      <w:sz w:val="18"/>
      <w:szCs w:val="20"/>
    </w:rPr>
  </w:style>
  <w:style w:type="character" w:customStyle="1" w:styleId="50">
    <w:name w:val="Заголовок 5 Знак"/>
    <w:basedOn w:val="a0"/>
    <w:link w:val="5"/>
    <w:rsid w:val="00442CC8"/>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442CC8"/>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442CC8"/>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442CC8"/>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442CC8"/>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442CC8"/>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442CC8"/>
    <w:rPr>
      <w:rFonts w:ascii="Arial LatArm" w:eastAsia="Times New Roman" w:hAnsi="Arial LatArm" w:cs="Times New Roman"/>
      <w:i/>
      <w:sz w:val="20"/>
      <w:szCs w:val="20"/>
      <w:lang w:val="en-AU"/>
    </w:rPr>
  </w:style>
  <w:style w:type="paragraph" w:styleId="a5">
    <w:name w:val="footer"/>
    <w:basedOn w:val="a"/>
    <w:link w:val="a6"/>
    <w:rsid w:val="00442CC8"/>
    <w:pPr>
      <w:tabs>
        <w:tab w:val="center" w:pos="4320"/>
        <w:tab w:val="right" w:pos="8640"/>
      </w:tabs>
    </w:pPr>
    <w:rPr>
      <w:sz w:val="20"/>
      <w:szCs w:val="20"/>
    </w:rPr>
  </w:style>
  <w:style w:type="character" w:customStyle="1" w:styleId="a6">
    <w:name w:val="Нижний колонтитул Знак"/>
    <w:basedOn w:val="a0"/>
    <w:link w:val="a5"/>
    <w:rsid w:val="00442CC8"/>
    <w:rPr>
      <w:rFonts w:ascii="Times New Roman" w:eastAsia="Times New Roman" w:hAnsi="Times New Roman" w:cs="Times New Roman"/>
      <w:sz w:val="20"/>
      <w:szCs w:val="20"/>
    </w:rPr>
  </w:style>
  <w:style w:type="paragraph" w:styleId="31">
    <w:name w:val="Body Text Indent 3"/>
    <w:basedOn w:val="a"/>
    <w:link w:val="32"/>
    <w:rsid w:val="00442CC8"/>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442CC8"/>
    <w:rPr>
      <w:rFonts w:ascii="Times Armenian" w:eastAsia="Times New Roman" w:hAnsi="Times Armenian" w:cs="Times New Roman"/>
      <w:sz w:val="20"/>
      <w:szCs w:val="20"/>
    </w:rPr>
  </w:style>
  <w:style w:type="paragraph" w:styleId="21">
    <w:name w:val="Body Text 2"/>
    <w:basedOn w:val="a"/>
    <w:link w:val="22"/>
    <w:rsid w:val="00442CC8"/>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442CC8"/>
    <w:rPr>
      <w:rFonts w:ascii="Arial LatArm" w:eastAsia="Times New Roman" w:hAnsi="Arial LatArm" w:cs="Times New Roman"/>
      <w:sz w:val="20"/>
      <w:szCs w:val="20"/>
    </w:rPr>
  </w:style>
  <w:style w:type="paragraph" w:styleId="23">
    <w:name w:val="Body Text Indent 2"/>
    <w:basedOn w:val="a"/>
    <w:link w:val="24"/>
    <w:rsid w:val="00442CC8"/>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442CC8"/>
    <w:rPr>
      <w:rFonts w:ascii="Baltica" w:eastAsia="Times New Roman" w:hAnsi="Baltica" w:cs="Times New Roman"/>
      <w:sz w:val="20"/>
      <w:szCs w:val="20"/>
      <w:lang w:val="af-ZA"/>
    </w:rPr>
  </w:style>
  <w:style w:type="paragraph" w:customStyle="1" w:styleId="Char">
    <w:name w:val="Char"/>
    <w:basedOn w:val="a"/>
    <w:semiHidden/>
    <w:rsid w:val="00442CC8"/>
    <w:pPr>
      <w:spacing w:after="160" w:line="360" w:lineRule="auto"/>
      <w:ind w:firstLine="709"/>
      <w:jc w:val="both"/>
    </w:pPr>
    <w:rPr>
      <w:rFonts w:ascii="Arial AMU" w:hAnsi="Arial AMU" w:cs="Arial"/>
      <w:sz w:val="22"/>
      <w:szCs w:val="20"/>
    </w:rPr>
  </w:style>
  <w:style w:type="paragraph" w:customStyle="1" w:styleId="Default">
    <w:name w:val="Default"/>
    <w:rsid w:val="00442CC8"/>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442CC8"/>
    <w:rPr>
      <w:rFonts w:ascii="Tahoma" w:hAnsi="Tahoma"/>
      <w:sz w:val="16"/>
      <w:szCs w:val="16"/>
      <w:lang w:val="x-none" w:eastAsia="x-none"/>
    </w:rPr>
  </w:style>
  <w:style w:type="character" w:customStyle="1" w:styleId="a8">
    <w:name w:val="Текст выноски Знак"/>
    <w:basedOn w:val="a0"/>
    <w:link w:val="a7"/>
    <w:rsid w:val="00442CC8"/>
    <w:rPr>
      <w:rFonts w:ascii="Tahoma" w:eastAsia="Times New Roman" w:hAnsi="Tahoma" w:cs="Times New Roman"/>
      <w:sz w:val="16"/>
      <w:szCs w:val="16"/>
      <w:lang w:val="x-none" w:eastAsia="x-none"/>
    </w:rPr>
  </w:style>
  <w:style w:type="character" w:styleId="a9">
    <w:name w:val="Hyperlink"/>
    <w:rsid w:val="00442CC8"/>
    <w:rPr>
      <w:color w:val="0000FF"/>
      <w:u w:val="single"/>
    </w:rPr>
  </w:style>
  <w:style w:type="character" w:customStyle="1" w:styleId="CharChar1">
    <w:name w:val="Char Char1"/>
    <w:locked/>
    <w:rsid w:val="00442CC8"/>
    <w:rPr>
      <w:rFonts w:ascii="Arial LatArm" w:hAnsi="Arial LatArm"/>
      <w:i/>
      <w:lang w:val="en-AU" w:eastAsia="en-US" w:bidi="ar-SA"/>
    </w:rPr>
  </w:style>
  <w:style w:type="paragraph" w:styleId="aa">
    <w:name w:val="Body Text"/>
    <w:basedOn w:val="a"/>
    <w:link w:val="ab"/>
    <w:rsid w:val="00442CC8"/>
    <w:pPr>
      <w:spacing w:after="120"/>
    </w:pPr>
  </w:style>
  <w:style w:type="character" w:customStyle="1" w:styleId="ab">
    <w:name w:val="Основной текст Знак"/>
    <w:basedOn w:val="a0"/>
    <w:link w:val="aa"/>
    <w:rsid w:val="00442CC8"/>
    <w:rPr>
      <w:rFonts w:ascii="Times New Roman" w:eastAsia="Times New Roman" w:hAnsi="Times New Roman" w:cs="Times New Roman"/>
      <w:sz w:val="24"/>
      <w:szCs w:val="24"/>
    </w:rPr>
  </w:style>
  <w:style w:type="paragraph" w:styleId="11">
    <w:name w:val="index 1"/>
    <w:basedOn w:val="a"/>
    <w:next w:val="a"/>
    <w:autoRedefine/>
    <w:semiHidden/>
    <w:rsid w:val="00442CC8"/>
    <w:pPr>
      <w:ind w:left="240" w:hanging="240"/>
    </w:pPr>
  </w:style>
  <w:style w:type="paragraph" w:styleId="ac">
    <w:name w:val="index heading"/>
    <w:basedOn w:val="a"/>
    <w:next w:val="11"/>
    <w:semiHidden/>
    <w:rsid w:val="00442CC8"/>
    <w:rPr>
      <w:sz w:val="20"/>
      <w:szCs w:val="20"/>
      <w:lang w:val="en-AU" w:eastAsia="ru-RU"/>
    </w:rPr>
  </w:style>
  <w:style w:type="paragraph" w:styleId="ad">
    <w:name w:val="header"/>
    <w:basedOn w:val="a"/>
    <w:link w:val="ae"/>
    <w:rsid w:val="00442CC8"/>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442CC8"/>
    <w:rPr>
      <w:rFonts w:ascii="Times New Roman" w:eastAsia="Times New Roman" w:hAnsi="Times New Roman" w:cs="Times New Roman"/>
      <w:sz w:val="20"/>
      <w:szCs w:val="20"/>
      <w:lang w:val="en-AU" w:eastAsia="ru-RU"/>
    </w:rPr>
  </w:style>
  <w:style w:type="paragraph" w:styleId="33">
    <w:name w:val="Body Text 3"/>
    <w:basedOn w:val="a"/>
    <w:link w:val="34"/>
    <w:rsid w:val="00442CC8"/>
    <w:pPr>
      <w:jc w:val="both"/>
    </w:pPr>
    <w:rPr>
      <w:rFonts w:ascii="Arial LatArm" w:hAnsi="Arial LatArm"/>
      <w:sz w:val="20"/>
      <w:szCs w:val="20"/>
      <w:lang w:eastAsia="ru-RU"/>
    </w:rPr>
  </w:style>
  <w:style w:type="character" w:customStyle="1" w:styleId="34">
    <w:name w:val="Основной текст 3 Знак"/>
    <w:basedOn w:val="a0"/>
    <w:link w:val="33"/>
    <w:rsid w:val="00442CC8"/>
    <w:rPr>
      <w:rFonts w:ascii="Arial LatArm" w:eastAsia="Times New Roman" w:hAnsi="Arial LatArm" w:cs="Times New Roman"/>
      <w:sz w:val="20"/>
      <w:szCs w:val="20"/>
      <w:lang w:eastAsia="ru-RU"/>
    </w:rPr>
  </w:style>
  <w:style w:type="paragraph" w:styleId="af">
    <w:name w:val="Title"/>
    <w:basedOn w:val="a"/>
    <w:link w:val="af0"/>
    <w:qFormat/>
    <w:rsid w:val="00442CC8"/>
    <w:pPr>
      <w:jc w:val="center"/>
    </w:pPr>
    <w:rPr>
      <w:rFonts w:ascii="Arial Armenian" w:hAnsi="Arial Armenian"/>
      <w:szCs w:val="20"/>
    </w:rPr>
  </w:style>
  <w:style w:type="character" w:customStyle="1" w:styleId="af0">
    <w:name w:val="Заголовок Знак"/>
    <w:basedOn w:val="a0"/>
    <w:link w:val="af"/>
    <w:rsid w:val="00442CC8"/>
    <w:rPr>
      <w:rFonts w:ascii="Arial Armenian" w:eastAsia="Times New Roman" w:hAnsi="Arial Armenian" w:cs="Times New Roman"/>
      <w:sz w:val="24"/>
      <w:szCs w:val="20"/>
    </w:rPr>
  </w:style>
  <w:style w:type="character" w:styleId="af1">
    <w:name w:val="page number"/>
    <w:basedOn w:val="a0"/>
    <w:rsid w:val="00442CC8"/>
  </w:style>
  <w:style w:type="paragraph" w:styleId="af2">
    <w:name w:val="footnote text"/>
    <w:basedOn w:val="a"/>
    <w:link w:val="af3"/>
    <w:semiHidden/>
    <w:rsid w:val="00442CC8"/>
    <w:rPr>
      <w:rFonts w:ascii="Times Armenian" w:hAnsi="Times Armenian"/>
      <w:sz w:val="20"/>
      <w:szCs w:val="20"/>
      <w:lang w:val="x-none" w:eastAsia="ru-RU"/>
    </w:rPr>
  </w:style>
  <w:style w:type="character" w:customStyle="1" w:styleId="af3">
    <w:name w:val="Текст сноски Знак"/>
    <w:basedOn w:val="a0"/>
    <w:link w:val="af2"/>
    <w:semiHidden/>
    <w:rsid w:val="00442CC8"/>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442CC8"/>
    <w:pPr>
      <w:spacing w:after="160" w:line="240" w:lineRule="exact"/>
    </w:pPr>
    <w:rPr>
      <w:rFonts w:ascii="Arial" w:hAnsi="Arial" w:cs="Arial"/>
      <w:sz w:val="20"/>
      <w:szCs w:val="20"/>
    </w:rPr>
  </w:style>
  <w:style w:type="paragraph" w:customStyle="1" w:styleId="norm">
    <w:name w:val="norm"/>
    <w:basedOn w:val="a"/>
    <w:rsid w:val="00442CC8"/>
    <w:pPr>
      <w:spacing w:line="480" w:lineRule="auto"/>
      <w:ind w:firstLine="709"/>
      <w:jc w:val="both"/>
    </w:pPr>
    <w:rPr>
      <w:rFonts w:ascii="Arial Armenian" w:hAnsi="Arial Armenian"/>
      <w:sz w:val="22"/>
      <w:szCs w:val="20"/>
      <w:lang w:eastAsia="ru-RU"/>
    </w:rPr>
  </w:style>
  <w:style w:type="character" w:customStyle="1" w:styleId="normChar">
    <w:name w:val="norm Char"/>
    <w:locked/>
    <w:rsid w:val="00442CC8"/>
    <w:rPr>
      <w:rFonts w:ascii="Arial Armenian" w:hAnsi="Arial Armenian"/>
      <w:sz w:val="22"/>
      <w:lang w:val="en-US" w:eastAsia="ru-RU" w:bidi="ar-SA"/>
    </w:rPr>
  </w:style>
  <w:style w:type="character" w:customStyle="1" w:styleId="CharCharChar">
    <w:name w:val="Char Char Char"/>
    <w:rsid w:val="00442CC8"/>
    <w:rPr>
      <w:rFonts w:ascii="Arial LatArm" w:hAnsi="Arial LatArm"/>
      <w:sz w:val="24"/>
      <w:lang w:eastAsia="ru-RU"/>
    </w:rPr>
  </w:style>
  <w:style w:type="paragraph" w:styleId="af4">
    <w:name w:val="Normal (Web)"/>
    <w:basedOn w:val="a"/>
    <w:uiPriority w:val="99"/>
    <w:rsid w:val="00442CC8"/>
    <w:pPr>
      <w:spacing w:before="100" w:beforeAutospacing="1" w:after="100" w:afterAutospacing="1"/>
    </w:pPr>
  </w:style>
  <w:style w:type="character" w:styleId="af5">
    <w:name w:val="Strong"/>
    <w:qFormat/>
    <w:rsid w:val="00442CC8"/>
    <w:rPr>
      <w:b/>
      <w:bCs/>
    </w:rPr>
  </w:style>
  <w:style w:type="character" w:styleId="af6">
    <w:name w:val="footnote reference"/>
    <w:semiHidden/>
    <w:rsid w:val="00442CC8"/>
    <w:rPr>
      <w:vertAlign w:val="superscript"/>
    </w:rPr>
  </w:style>
  <w:style w:type="character" w:customStyle="1" w:styleId="CharChar22">
    <w:name w:val="Char Char22"/>
    <w:rsid w:val="00442CC8"/>
    <w:rPr>
      <w:rFonts w:ascii="Arial Armenian" w:hAnsi="Arial Armenian"/>
      <w:sz w:val="28"/>
      <w:lang w:val="en-US"/>
    </w:rPr>
  </w:style>
  <w:style w:type="character" w:customStyle="1" w:styleId="CharChar20">
    <w:name w:val="Char Char20"/>
    <w:rsid w:val="00442CC8"/>
    <w:rPr>
      <w:rFonts w:ascii="Times LatArm" w:hAnsi="Times LatArm"/>
      <w:b/>
      <w:sz w:val="28"/>
      <w:lang w:val="en-US"/>
    </w:rPr>
  </w:style>
  <w:style w:type="character" w:customStyle="1" w:styleId="CharChar16">
    <w:name w:val="Char Char16"/>
    <w:rsid w:val="00442CC8"/>
    <w:rPr>
      <w:rFonts w:ascii="Times Armenian" w:hAnsi="Times Armenian"/>
      <w:b/>
      <w:lang w:val="hy-AM"/>
    </w:rPr>
  </w:style>
  <w:style w:type="character" w:customStyle="1" w:styleId="CharChar15">
    <w:name w:val="Char Char15"/>
    <w:rsid w:val="00442CC8"/>
    <w:rPr>
      <w:rFonts w:ascii="Times Armenian" w:hAnsi="Times Armenian"/>
      <w:i/>
      <w:lang w:val="nl-NL"/>
    </w:rPr>
  </w:style>
  <w:style w:type="character" w:customStyle="1" w:styleId="CharChar13">
    <w:name w:val="Char Char13"/>
    <w:rsid w:val="00442CC8"/>
    <w:rPr>
      <w:rFonts w:ascii="Arial Armenian" w:hAnsi="Arial Armenian"/>
      <w:lang w:val="en-US"/>
    </w:rPr>
  </w:style>
  <w:style w:type="character" w:styleId="af7">
    <w:name w:val="annotation reference"/>
    <w:semiHidden/>
    <w:rsid w:val="00442CC8"/>
    <w:rPr>
      <w:sz w:val="16"/>
      <w:szCs w:val="16"/>
    </w:rPr>
  </w:style>
  <w:style w:type="paragraph" w:styleId="af8">
    <w:name w:val="annotation text"/>
    <w:basedOn w:val="a"/>
    <w:link w:val="af9"/>
    <w:semiHidden/>
    <w:rsid w:val="00442CC8"/>
    <w:rPr>
      <w:rFonts w:ascii="Times Armenian" w:hAnsi="Times Armenian"/>
      <w:sz w:val="20"/>
      <w:szCs w:val="20"/>
      <w:lang w:eastAsia="ru-RU"/>
    </w:rPr>
  </w:style>
  <w:style w:type="character" w:customStyle="1" w:styleId="af9">
    <w:name w:val="Текст примечания Знак"/>
    <w:basedOn w:val="a0"/>
    <w:link w:val="af8"/>
    <w:semiHidden/>
    <w:rsid w:val="00442CC8"/>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442CC8"/>
    <w:rPr>
      <w:b/>
      <w:bCs/>
    </w:rPr>
  </w:style>
  <w:style w:type="character" w:customStyle="1" w:styleId="afb">
    <w:name w:val="Тема примечания Знак"/>
    <w:basedOn w:val="af9"/>
    <w:link w:val="afa"/>
    <w:semiHidden/>
    <w:rsid w:val="00442CC8"/>
    <w:rPr>
      <w:rFonts w:ascii="Times Armenian" w:eastAsia="Times New Roman" w:hAnsi="Times Armenian" w:cs="Times New Roman"/>
      <w:b/>
      <w:bCs/>
      <w:sz w:val="20"/>
      <w:szCs w:val="20"/>
      <w:lang w:eastAsia="ru-RU"/>
    </w:rPr>
  </w:style>
  <w:style w:type="paragraph" w:styleId="afc">
    <w:name w:val="endnote text"/>
    <w:basedOn w:val="a"/>
    <w:link w:val="afd"/>
    <w:semiHidden/>
    <w:rsid w:val="00442CC8"/>
    <w:rPr>
      <w:rFonts w:ascii="Times Armenian" w:hAnsi="Times Armenian"/>
      <w:sz w:val="20"/>
      <w:szCs w:val="20"/>
      <w:lang w:eastAsia="ru-RU"/>
    </w:rPr>
  </w:style>
  <w:style w:type="character" w:customStyle="1" w:styleId="afd">
    <w:name w:val="Текст концевой сноски Знак"/>
    <w:basedOn w:val="a0"/>
    <w:link w:val="afc"/>
    <w:semiHidden/>
    <w:rsid w:val="00442CC8"/>
    <w:rPr>
      <w:rFonts w:ascii="Times Armenian" w:eastAsia="Times New Roman" w:hAnsi="Times Armenian" w:cs="Times New Roman"/>
      <w:sz w:val="20"/>
      <w:szCs w:val="20"/>
      <w:lang w:eastAsia="ru-RU"/>
    </w:rPr>
  </w:style>
  <w:style w:type="character" w:styleId="afe">
    <w:name w:val="endnote reference"/>
    <w:semiHidden/>
    <w:rsid w:val="00442CC8"/>
    <w:rPr>
      <w:vertAlign w:val="superscript"/>
    </w:rPr>
  </w:style>
  <w:style w:type="paragraph" w:styleId="aff">
    <w:name w:val="Document Map"/>
    <w:basedOn w:val="a"/>
    <w:link w:val="aff0"/>
    <w:semiHidden/>
    <w:rsid w:val="00442CC8"/>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442CC8"/>
    <w:rPr>
      <w:rFonts w:ascii="Tahoma" w:eastAsia="Times New Roman" w:hAnsi="Tahoma" w:cs="Tahoma"/>
      <w:sz w:val="20"/>
      <w:szCs w:val="20"/>
      <w:shd w:val="clear" w:color="auto" w:fill="000080"/>
      <w:lang w:eastAsia="ru-RU"/>
    </w:rPr>
  </w:style>
  <w:style w:type="paragraph" w:styleId="aff1">
    <w:name w:val="Revision"/>
    <w:hidden/>
    <w:semiHidden/>
    <w:rsid w:val="00442CC8"/>
    <w:pPr>
      <w:spacing w:after="0" w:line="240" w:lineRule="auto"/>
    </w:pPr>
    <w:rPr>
      <w:rFonts w:ascii="Times Armenian" w:eastAsia="Times New Roman" w:hAnsi="Times Armenian" w:cs="Times New Roman"/>
      <w:sz w:val="24"/>
      <w:szCs w:val="20"/>
      <w:lang w:eastAsia="ru-RU"/>
    </w:rPr>
  </w:style>
  <w:style w:type="table" w:styleId="aff2">
    <w:name w:val="Table Grid"/>
    <w:basedOn w:val="a1"/>
    <w:rsid w:val="00442CC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442CC8"/>
    <w:pPr>
      <w:spacing w:after="160" w:line="240" w:lineRule="exact"/>
    </w:pPr>
    <w:rPr>
      <w:rFonts w:ascii="Verdana" w:hAnsi="Verdana"/>
      <w:sz w:val="20"/>
      <w:szCs w:val="20"/>
    </w:rPr>
  </w:style>
  <w:style w:type="paragraph" w:customStyle="1" w:styleId="Style2">
    <w:name w:val="Style2"/>
    <w:basedOn w:val="a"/>
    <w:rsid w:val="00442CC8"/>
    <w:pPr>
      <w:jc w:val="center"/>
    </w:pPr>
    <w:rPr>
      <w:rFonts w:ascii="Arial Armenian" w:hAnsi="Arial Armenian"/>
      <w:w w:val="90"/>
      <w:sz w:val="22"/>
      <w:szCs w:val="20"/>
      <w:lang w:eastAsia="ru-RU"/>
    </w:rPr>
  </w:style>
  <w:style w:type="character" w:customStyle="1" w:styleId="CharChar23">
    <w:name w:val="Char Char23"/>
    <w:rsid w:val="00442CC8"/>
    <w:rPr>
      <w:rFonts w:ascii="Arial Armenian" w:hAnsi="Arial Armenian"/>
      <w:sz w:val="28"/>
      <w:lang w:val="en-US" w:eastAsia="ru-RU" w:bidi="ar-SA"/>
    </w:rPr>
  </w:style>
  <w:style w:type="character" w:customStyle="1" w:styleId="CharChar21">
    <w:name w:val="Char Char21"/>
    <w:rsid w:val="00442CC8"/>
    <w:rPr>
      <w:rFonts w:ascii="Arial LatArm" w:hAnsi="Arial LatArm"/>
      <w:b/>
      <w:color w:val="0000FF"/>
      <w:lang w:val="en-US" w:eastAsia="ru-RU" w:bidi="ar-SA"/>
    </w:rPr>
  </w:style>
  <w:style w:type="paragraph" w:styleId="aff3">
    <w:name w:val="List Paragraph"/>
    <w:basedOn w:val="a"/>
    <w:link w:val="aff4"/>
    <w:uiPriority w:val="34"/>
    <w:qFormat/>
    <w:rsid w:val="00442CC8"/>
    <w:pPr>
      <w:ind w:left="720"/>
    </w:pPr>
    <w:rPr>
      <w:rFonts w:ascii="Times Armenian" w:hAnsi="Times Armenian"/>
      <w:lang w:val="x-none" w:eastAsia="ru-RU"/>
    </w:rPr>
  </w:style>
  <w:style w:type="character" w:customStyle="1" w:styleId="CharChar25">
    <w:name w:val="Char Char25"/>
    <w:rsid w:val="00442CC8"/>
    <w:rPr>
      <w:rFonts w:ascii="Arial Armenian" w:hAnsi="Arial Armenian"/>
      <w:sz w:val="28"/>
      <w:lang w:val="en-US" w:eastAsia="ru-RU" w:bidi="ar-SA"/>
    </w:rPr>
  </w:style>
  <w:style w:type="character" w:customStyle="1" w:styleId="CharChar24">
    <w:name w:val="Char Char24"/>
    <w:rsid w:val="00442CC8"/>
    <w:rPr>
      <w:rFonts w:ascii="Arial LatArm" w:hAnsi="Arial LatArm"/>
      <w:b/>
      <w:color w:val="0000FF"/>
      <w:lang w:val="en-US" w:eastAsia="ru-RU" w:bidi="ar-SA"/>
    </w:rPr>
  </w:style>
  <w:style w:type="paragraph" w:styleId="aff5">
    <w:name w:val="Block Text"/>
    <w:basedOn w:val="a"/>
    <w:rsid w:val="00442CC8"/>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442CC8"/>
    <w:pPr>
      <w:autoSpaceDE w:val="0"/>
      <w:autoSpaceDN w:val="0"/>
      <w:adjustRightInd w:val="0"/>
    </w:pPr>
    <w:rPr>
      <w:rFonts w:ascii="Times Armenian" w:hAnsi="Times Armenian"/>
      <w:lang w:val="ru-RU" w:eastAsia="ru-RU"/>
    </w:rPr>
  </w:style>
  <w:style w:type="paragraph" w:customStyle="1" w:styleId="Normal2">
    <w:name w:val="Normal+2"/>
    <w:basedOn w:val="a"/>
    <w:next w:val="a"/>
    <w:rsid w:val="00442CC8"/>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442CC8"/>
    <w:pPr>
      <w:widowControl w:val="0"/>
      <w:bidi/>
      <w:adjustRightInd w:val="0"/>
      <w:spacing w:after="160" w:line="240" w:lineRule="exact"/>
    </w:pPr>
    <w:rPr>
      <w:sz w:val="20"/>
      <w:szCs w:val="20"/>
      <w:lang w:val="en-GB" w:eastAsia="ru-RU" w:bidi="he-IL"/>
    </w:rPr>
  </w:style>
  <w:style w:type="paragraph" w:customStyle="1" w:styleId="xl63">
    <w:name w:val="xl63"/>
    <w:basedOn w:val="a"/>
    <w:rsid w:val="00442C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442C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442C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442CC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442C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442CC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442CC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442CC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442CC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442CC8"/>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442CC8"/>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442CC8"/>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442CC8"/>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442CC8"/>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442CC8"/>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442CC8"/>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442CC8"/>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442CC8"/>
    <w:pPr>
      <w:spacing w:before="100" w:beforeAutospacing="1" w:after="100" w:afterAutospacing="1"/>
    </w:pPr>
    <w:rPr>
      <w:rFonts w:eastAsia="Arial Unicode MS"/>
      <w:sz w:val="16"/>
      <w:szCs w:val="16"/>
    </w:rPr>
  </w:style>
  <w:style w:type="paragraph" w:customStyle="1" w:styleId="font13">
    <w:name w:val="font13"/>
    <w:basedOn w:val="a"/>
    <w:rsid w:val="00442CC8"/>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442CC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442CC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442CC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442CC8"/>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442CC8"/>
    <w:pPr>
      <w:suppressAutoHyphens/>
      <w:spacing w:line="100" w:lineRule="atLeast"/>
    </w:pPr>
    <w:rPr>
      <w:kern w:val="1"/>
      <w:sz w:val="20"/>
      <w:szCs w:val="20"/>
      <w:lang w:val="en-AU" w:eastAsia="ar-SA"/>
    </w:rPr>
  </w:style>
  <w:style w:type="character" w:styleId="aff6">
    <w:name w:val="FollowedHyperlink"/>
    <w:rsid w:val="00442CC8"/>
    <w:rPr>
      <w:color w:val="800080"/>
      <w:u w:val="single"/>
    </w:rPr>
  </w:style>
  <w:style w:type="character" w:customStyle="1" w:styleId="CharCharCharChar1">
    <w:name w:val="Char Char Char Char1"/>
    <w:aliases w:val=" Char Char Char Char Char Char"/>
    <w:rsid w:val="00442CC8"/>
    <w:rPr>
      <w:rFonts w:ascii="Arial LatArm" w:hAnsi="Arial LatArm"/>
      <w:sz w:val="24"/>
      <w:lang w:val="en-US" w:eastAsia="ru-RU" w:bidi="ar-SA"/>
    </w:rPr>
  </w:style>
  <w:style w:type="character" w:customStyle="1" w:styleId="CharChar">
    <w:name w:val="Char Char"/>
    <w:locked/>
    <w:rsid w:val="00442CC8"/>
    <w:rPr>
      <w:lang w:val="en-US" w:eastAsia="en-US" w:bidi="ar-SA"/>
    </w:rPr>
  </w:style>
  <w:style w:type="paragraph" w:customStyle="1" w:styleId="Char3CharCharChar">
    <w:name w:val="Char3 Char Char Char"/>
    <w:basedOn w:val="a"/>
    <w:next w:val="a"/>
    <w:semiHidden/>
    <w:rsid w:val="00442CC8"/>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442CC8"/>
    <w:rPr>
      <w:rFonts w:ascii="Times Armenian" w:eastAsia="Times New Roman" w:hAnsi="Times Armenian" w:cs="Times New Roman"/>
      <w:sz w:val="24"/>
      <w:szCs w:val="24"/>
      <w:lang w:val="x-none" w:eastAsia="ru-RU"/>
    </w:rPr>
  </w:style>
  <w:style w:type="character" w:styleId="aff7">
    <w:name w:val="Emphasis"/>
    <w:qFormat/>
    <w:rsid w:val="00442CC8"/>
    <w:rPr>
      <w:i/>
      <w:iCs/>
    </w:rPr>
  </w:style>
  <w:style w:type="character" w:customStyle="1" w:styleId="UnresolvedMention">
    <w:name w:val="Unresolved Mention"/>
    <w:uiPriority w:val="99"/>
    <w:semiHidden/>
    <w:unhideWhenUsed/>
    <w:rsid w:val="00442CC8"/>
    <w:rPr>
      <w:color w:val="605E5C"/>
      <w:shd w:val="clear" w:color="auto" w:fill="E1DFDD"/>
    </w:rPr>
  </w:style>
  <w:style w:type="character" w:customStyle="1" w:styleId="CharChar4">
    <w:name w:val="Char Char4"/>
    <w:locked/>
    <w:rsid w:val="00442CC8"/>
    <w:rPr>
      <w:sz w:val="24"/>
      <w:szCs w:val="24"/>
      <w:lang w:val="en-US" w:eastAsia="en-US" w:bidi="ar-SA"/>
    </w:rPr>
  </w:style>
  <w:style w:type="paragraph" w:customStyle="1" w:styleId="msonormalcxspmiddle">
    <w:name w:val="msonormalcxspmiddle"/>
    <w:basedOn w:val="a"/>
    <w:rsid w:val="00442CC8"/>
    <w:pPr>
      <w:spacing w:before="100" w:beforeAutospacing="1" w:after="100" w:afterAutospacing="1"/>
    </w:pPr>
  </w:style>
  <w:style w:type="character" w:customStyle="1" w:styleId="CharChar5">
    <w:name w:val="Char Char5"/>
    <w:locked/>
    <w:rsid w:val="00442CC8"/>
    <w:rPr>
      <w:sz w:val="24"/>
      <w:szCs w:val="24"/>
      <w:lang w:val="en-US" w:eastAsia="en-US" w:bidi="ar-SA"/>
    </w:rPr>
  </w:style>
  <w:style w:type="paragraph" w:styleId="HTML">
    <w:name w:val="HTML Preformatted"/>
    <w:basedOn w:val="a"/>
    <w:link w:val="HTML0"/>
    <w:uiPriority w:val="99"/>
    <w:unhideWhenUsed/>
    <w:rsid w:val="002B0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2B0143"/>
    <w:rPr>
      <w:rFonts w:ascii="Courier New" w:eastAsia="Times New Roman" w:hAnsi="Courier New" w:cs="Courier New"/>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FFDED6-2051-4321-9763-D58966F66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461</Words>
  <Characters>2634</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NUC</cp:lastModifiedBy>
  <cp:revision>7</cp:revision>
  <cp:lastPrinted>2019-12-23T11:11:00Z</cp:lastPrinted>
  <dcterms:created xsi:type="dcterms:W3CDTF">2026-02-24T20:44:00Z</dcterms:created>
  <dcterms:modified xsi:type="dcterms:W3CDTF">2026-02-25T10:53:00Z</dcterms:modified>
</cp:coreProperties>
</file>